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4B" w:rsidRPr="00DF6C4B" w:rsidRDefault="00DF6C4B" w:rsidP="00DF6C4B">
      <w:pPr>
        <w:pStyle w:val="Header"/>
        <w:spacing w:before="0" w:after="0"/>
        <w:jc w:val="right"/>
        <w:rPr>
          <w:b/>
          <w:sz w:val="24"/>
          <w:szCs w:val="24"/>
          <w:lang w:val="pl-PL"/>
        </w:rPr>
      </w:pPr>
      <w:r w:rsidRPr="00DF6C4B">
        <w:rPr>
          <w:b/>
          <w:sz w:val="24"/>
          <w:szCs w:val="24"/>
          <w:lang w:val="pl-PL"/>
        </w:rPr>
        <w:t>Mẫu số 03.TACN</w:t>
      </w:r>
    </w:p>
    <w:p w:rsidR="00DF6C4B" w:rsidRPr="00DF6C4B" w:rsidRDefault="00DF6C4B" w:rsidP="00DF6C4B">
      <w:pPr>
        <w:spacing w:after="0"/>
        <w:jc w:val="center"/>
        <w:rPr>
          <w:rFonts w:ascii="Times New Roman" w:hAnsi="Times New Roman" w:cs="Times New Roman"/>
          <w:b/>
          <w:sz w:val="24"/>
          <w:szCs w:val="24"/>
          <w:lang w:val="pl-PL"/>
        </w:rPr>
      </w:pPr>
      <w:r w:rsidRPr="00DF6C4B">
        <w:rPr>
          <w:rFonts w:ascii="Times New Roman" w:hAnsi="Times New Roman" w:cs="Times New Roman"/>
          <w:b/>
          <w:sz w:val="24"/>
          <w:szCs w:val="24"/>
          <w:lang w:val="pl-PL"/>
        </w:rPr>
        <w:t>CỘNG HOÀ XÃ HỘI CHỦ NGHĨA VIỆT NAM</w:t>
      </w:r>
    </w:p>
    <w:p w:rsidR="00DF6C4B" w:rsidRPr="00DF6C4B" w:rsidRDefault="00DF6C4B" w:rsidP="00DF6C4B">
      <w:pPr>
        <w:spacing w:after="0"/>
        <w:jc w:val="center"/>
        <w:rPr>
          <w:rFonts w:ascii="Times New Roman" w:hAnsi="Times New Roman" w:cs="Times New Roman"/>
          <w:b/>
          <w:sz w:val="24"/>
          <w:szCs w:val="24"/>
        </w:rPr>
      </w:pPr>
      <w:r w:rsidRPr="00DF6C4B">
        <w:rPr>
          <w:rFonts w:ascii="Times New Roman" w:hAnsi="Times New Roman" w:cs="Times New Roman"/>
          <w:b/>
          <w:sz w:val="24"/>
          <w:szCs w:val="24"/>
        </w:rPr>
        <w:t>Độc lập - Tự do - Hạnh phúc</w:t>
      </w:r>
    </w:p>
    <w:p w:rsidR="00DF6C4B" w:rsidRPr="00DF6C4B" w:rsidRDefault="00DF6C4B" w:rsidP="00DF6C4B">
      <w:pPr>
        <w:spacing w:after="0"/>
        <w:jc w:val="center"/>
        <w:rPr>
          <w:rFonts w:ascii="Times New Roman" w:hAnsi="Times New Roman" w:cs="Times New Roman"/>
          <w:b/>
          <w:sz w:val="24"/>
          <w:szCs w:val="24"/>
          <w:vertAlign w:val="superscript"/>
        </w:rPr>
      </w:pPr>
      <w:r w:rsidRPr="00DF6C4B">
        <w:rPr>
          <w:rFonts w:ascii="Times New Roman" w:hAnsi="Times New Roman" w:cs="Times New Roman"/>
          <w:b/>
          <w:sz w:val="24"/>
          <w:szCs w:val="24"/>
          <w:vertAlign w:val="superscript"/>
        </w:rPr>
        <w:t>________________________________________</w:t>
      </w:r>
    </w:p>
    <w:p w:rsidR="00DF6C4B" w:rsidRPr="00DF6C4B" w:rsidRDefault="00DF6C4B" w:rsidP="00DF6C4B">
      <w:pPr>
        <w:tabs>
          <w:tab w:val="left" w:pos="1080"/>
        </w:tabs>
        <w:spacing w:after="0"/>
        <w:jc w:val="center"/>
        <w:rPr>
          <w:rFonts w:ascii="Times New Roman" w:hAnsi="Times New Roman" w:cs="Times New Roman"/>
          <w:b/>
          <w:sz w:val="24"/>
          <w:szCs w:val="24"/>
        </w:rPr>
      </w:pPr>
    </w:p>
    <w:p w:rsidR="00DF6C4B" w:rsidRPr="00DF6C4B" w:rsidRDefault="00DF6C4B" w:rsidP="00DF6C4B">
      <w:pPr>
        <w:tabs>
          <w:tab w:val="left" w:pos="5040"/>
        </w:tabs>
        <w:spacing w:after="0"/>
        <w:jc w:val="center"/>
        <w:rPr>
          <w:rFonts w:ascii="Times New Roman" w:hAnsi="Times New Roman" w:cs="Times New Roman"/>
          <w:b/>
          <w:sz w:val="24"/>
          <w:szCs w:val="24"/>
        </w:rPr>
      </w:pPr>
      <w:r w:rsidRPr="00DF6C4B">
        <w:rPr>
          <w:rFonts w:ascii="Times New Roman" w:hAnsi="Times New Roman" w:cs="Times New Roman"/>
          <w:b/>
          <w:sz w:val="24"/>
          <w:szCs w:val="24"/>
        </w:rPr>
        <w:t>QUY TRÌNH</w:t>
      </w:r>
    </w:p>
    <w:p w:rsidR="00DF6C4B" w:rsidRPr="00DF6C4B" w:rsidRDefault="00DF6C4B" w:rsidP="00DF6C4B">
      <w:pPr>
        <w:tabs>
          <w:tab w:val="left" w:pos="5040"/>
        </w:tabs>
        <w:spacing w:after="0"/>
        <w:jc w:val="center"/>
        <w:rPr>
          <w:rFonts w:ascii="Times New Roman" w:hAnsi="Times New Roman" w:cs="Times New Roman"/>
          <w:b/>
          <w:sz w:val="24"/>
          <w:szCs w:val="24"/>
        </w:rPr>
      </w:pPr>
      <w:r w:rsidRPr="00DF6C4B">
        <w:rPr>
          <w:rFonts w:ascii="Times New Roman" w:hAnsi="Times New Roman" w:cs="Times New Roman"/>
          <w:b/>
          <w:sz w:val="24"/>
          <w:szCs w:val="24"/>
        </w:rPr>
        <w:t xml:space="preserve">Kiểm soát chất lượng của cơ sở sản xuất thức </w:t>
      </w:r>
      <w:proofErr w:type="gramStart"/>
      <w:r w:rsidRPr="00DF6C4B">
        <w:rPr>
          <w:rFonts w:ascii="Times New Roman" w:hAnsi="Times New Roman" w:cs="Times New Roman"/>
          <w:b/>
          <w:sz w:val="24"/>
          <w:szCs w:val="24"/>
        </w:rPr>
        <w:t>ăn</w:t>
      </w:r>
      <w:proofErr w:type="gramEnd"/>
      <w:r w:rsidRPr="00DF6C4B">
        <w:rPr>
          <w:rFonts w:ascii="Times New Roman" w:hAnsi="Times New Roman" w:cs="Times New Roman"/>
          <w:b/>
          <w:sz w:val="24"/>
          <w:szCs w:val="24"/>
        </w:rPr>
        <w:t xml:space="preserve"> chăn nuôi</w:t>
      </w:r>
    </w:p>
    <w:p w:rsidR="00DF6C4B" w:rsidRPr="00DF6C4B" w:rsidRDefault="00DF6C4B" w:rsidP="00DF6C4B">
      <w:pPr>
        <w:tabs>
          <w:tab w:val="left" w:pos="2070"/>
        </w:tabs>
        <w:spacing w:after="0"/>
        <w:jc w:val="center"/>
        <w:rPr>
          <w:rFonts w:ascii="Times New Roman" w:hAnsi="Times New Roman" w:cs="Times New Roman"/>
          <w:i/>
          <w:spacing w:val="-4"/>
          <w:sz w:val="24"/>
          <w:szCs w:val="24"/>
          <w:lang w:val="pl-PL"/>
        </w:rPr>
      </w:pPr>
      <w:r w:rsidRPr="00DF6C4B">
        <w:rPr>
          <w:rFonts w:ascii="Times New Roman" w:hAnsi="Times New Roman" w:cs="Times New Roman"/>
          <w:i/>
          <w:sz w:val="24"/>
          <w:szCs w:val="24"/>
          <w:lang w:val="pl-PL"/>
        </w:rPr>
        <w:t xml:space="preserve">(Kèm theo </w:t>
      </w:r>
      <w:r w:rsidRPr="00DF6C4B">
        <w:rPr>
          <w:rFonts w:ascii="Times New Roman" w:hAnsi="Times New Roman" w:cs="Times New Roman"/>
          <w:i/>
          <w:spacing w:val="-4"/>
          <w:sz w:val="24"/>
          <w:szCs w:val="24"/>
          <w:lang w:val="pl-PL"/>
        </w:rPr>
        <w:t>đơn đề nghị cấp Giấy chứng nhận đủ điều kiện</w:t>
      </w:r>
    </w:p>
    <w:p w:rsidR="00DF6C4B" w:rsidRPr="00DF6C4B" w:rsidRDefault="00DF6C4B" w:rsidP="00DF6C4B">
      <w:pPr>
        <w:tabs>
          <w:tab w:val="left" w:pos="2070"/>
        </w:tabs>
        <w:spacing w:after="0"/>
        <w:jc w:val="center"/>
        <w:rPr>
          <w:rFonts w:ascii="Times New Roman" w:hAnsi="Times New Roman" w:cs="Times New Roman"/>
          <w:bCs/>
          <w:i/>
          <w:iCs/>
          <w:sz w:val="24"/>
          <w:szCs w:val="24"/>
          <w:lang w:val="pl-PL"/>
        </w:rPr>
      </w:pPr>
      <w:r w:rsidRPr="00DF6C4B">
        <w:rPr>
          <w:rFonts w:ascii="Times New Roman" w:hAnsi="Times New Roman" w:cs="Times New Roman"/>
          <w:i/>
          <w:spacing w:val="-4"/>
          <w:sz w:val="24"/>
          <w:szCs w:val="24"/>
          <w:lang w:val="pl-PL"/>
        </w:rPr>
        <w:t>sản xuất t</w:t>
      </w:r>
      <w:r w:rsidRPr="00DF6C4B">
        <w:rPr>
          <w:rFonts w:ascii="Times New Roman" w:hAnsi="Times New Roman" w:cs="Times New Roman"/>
          <w:bCs/>
          <w:i/>
          <w:iCs/>
          <w:sz w:val="24"/>
          <w:szCs w:val="24"/>
          <w:lang w:val="pl-PL"/>
        </w:rPr>
        <w:t>hức ăn chăn nuôi số …… ngày … tháng …..năm…)</w:t>
      </w:r>
    </w:p>
    <w:p w:rsidR="00DF6C4B" w:rsidRPr="00DF6C4B" w:rsidRDefault="00DF6C4B" w:rsidP="00DF6C4B">
      <w:pPr>
        <w:pStyle w:val="Header"/>
        <w:spacing w:before="0" w:after="0"/>
        <w:rPr>
          <w:b/>
          <w:sz w:val="24"/>
          <w:szCs w:val="24"/>
          <w:vertAlign w:val="superscript"/>
          <w:lang w:val="pl-PL"/>
        </w:rPr>
      </w:pPr>
      <w:r w:rsidRPr="00DF6C4B">
        <w:rPr>
          <w:b/>
          <w:sz w:val="24"/>
          <w:szCs w:val="24"/>
          <w:vertAlign w:val="superscript"/>
          <w:lang w:val="pl-PL"/>
        </w:rPr>
        <w:t>________________</w:t>
      </w:r>
    </w:p>
    <w:p w:rsidR="00DF6C4B" w:rsidRPr="00DF6C4B" w:rsidRDefault="00DF6C4B" w:rsidP="00DF6C4B">
      <w:pPr>
        <w:pStyle w:val="Header"/>
        <w:rPr>
          <w:b/>
          <w:sz w:val="24"/>
          <w:szCs w:val="24"/>
          <w:vertAlign w:val="superscript"/>
          <w:lang w:val="pl-PL"/>
        </w:rPr>
      </w:pP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bCs/>
          <w:iCs/>
          <w:sz w:val="24"/>
          <w:szCs w:val="24"/>
          <w:lang w:val="pl-PL"/>
        </w:rPr>
        <w:t xml:space="preserve">1. Quy </w:t>
      </w:r>
      <w:r w:rsidRPr="00DF6C4B">
        <w:rPr>
          <w:rFonts w:ascii="Times New Roman" w:hAnsi="Times New Roman" w:cs="Times New Roman"/>
          <w:sz w:val="24"/>
          <w:szCs w:val="24"/>
          <w:lang w:val="pl-PL"/>
        </w:rPr>
        <w:t>trình kiểm soát chất lượng thức ăn chăn nuôi do cơ sở tự xây dựng, bảo đảm nguyên tắc truy xuất được nguồn gốc nguyên liệu và sản phẩm, bảo đảm chất lượng sản phẩm.</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2. Các nội dung của quy trình</w:t>
      </w:r>
      <w:r w:rsidRPr="00DF6C4B">
        <w:rPr>
          <w:rFonts w:ascii="Times New Roman" w:hAnsi="Times New Roman" w:cs="Times New Roman"/>
          <w:sz w:val="24"/>
          <w:szCs w:val="24"/>
          <w:vertAlign w:val="superscript"/>
          <w:lang w:val="pl-PL"/>
        </w:rPr>
        <w:t>*</w:t>
      </w:r>
      <w:r w:rsidRPr="00DF6C4B">
        <w:rPr>
          <w:rFonts w:ascii="Times New Roman" w:hAnsi="Times New Roman" w:cs="Times New Roman"/>
          <w:sz w:val="24"/>
          <w:szCs w:val="24"/>
          <w:lang w:val="pl-PL"/>
        </w:rPr>
        <w:t>:</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a) </w:t>
      </w:r>
      <w:r w:rsidRPr="00DF6C4B">
        <w:rPr>
          <w:rFonts w:ascii="Times New Roman" w:hAnsi="Times New Roman" w:cs="Times New Roman"/>
          <w:sz w:val="24"/>
          <w:szCs w:val="24"/>
          <w:lang w:val="vi-VN"/>
        </w:rPr>
        <w:t>Kiểm soát chất lượng nước phục vụ sản xuất</w:t>
      </w:r>
      <w:r w:rsidRPr="00DF6C4B">
        <w:rPr>
          <w:rFonts w:ascii="Times New Roman" w:hAnsi="Times New Roman" w:cs="Times New Roman"/>
          <w:sz w:val="24"/>
          <w:szCs w:val="24"/>
          <w:lang w:val="pl-PL"/>
        </w:rPr>
        <w:t xml:space="preserve"> (đối với trường hợp có sử dụng nước trong quá trình sản xuất thức ăn chăn nuôi):</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Xây dựng yêu cầu kỹ thuật chất lượng nước phục vụ sản xuất, phù hợp với tiêu chuẩn kỹ thuật, quy chuẩn kỹ thuật quốc gia tương ứng (nếu có).</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kế hoạch đánh giá chất lượng nước và có biện pháp khắc phục xử lý nếu không đạt chất lượng.</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bộ phận hoặc người chịu trách nhiệm.</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b) Kiểm soát nguyên liệu đầu vào:</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 Xây dựng yêu cầu kỹ thuật cho từng loại nguyên liệu trước khi nhập kho, trước khi sản xuất.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 Quy định đánh giá năng lực nhà cung cấp nguyên liệu để có biện pháp kiểm soát chất lượng nguyên liệu phù hợp.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 Quy định đánh giá chất lượng nguyên liệu (thông qua tài liệu kèm theo lô hàng, ví dụ: các thông tin trên nhãn sản phẩm, hạn sử dụng, xuất xứ, phiếu kết quả phân tích chất lượng, cảm quan, lấy mẫu thử nghiệm…).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 Xây dựng kế hoạch lấy mẫu thử nghiệm các chỉ tiêu chất lượng, an toàn dựa trên đánh giá nguy cơ.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 Quy định biện pháp bảo quản nguyên liệu, kế hoạch giám sát chất lượng nguyên liệu trong quá trình bảo quản.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 Quy định biện pháp xử lý nguyên liệu không đạt chất lượng và an toàn.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bộ phận/người chịu trách nhiệm.</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c) Kiểm soát bao bì, vật dụng chứa nguyên liệu và thành phẩm:</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lastRenderedPageBreak/>
        <w:t>- Xây dựng yêu cầu kỹ thuật đối với bao bì, vật dụng chứa nguyên liệu, thành phẩm để bảo đảm không ảnh hưởng đến chất lượng thức ăn chăn nuôi.</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biện pháp kiểm soát chất lượng bao bì, vật dụng.</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bộ phận/người chịu trách nhiệm.</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d) Kiểm soát quá trình sản xuất và thành phẩm:</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Tùy từng loại sản phẩm thức ăn chăn nuôi mà quá trình sản xuất cần được kiểm soát các nội dung như công thức trộn, nguyên liệu đưa vào sản xuất, cân, nghiền, trộn, vật dụng chứa, đóng bao, ghi nhãn, bảo quản, ghi nhật ký lô sản xuất đảm bảo truy xuất được thông tin của các nguyên liệu có trong thành phẩm.</w:t>
      </w:r>
    </w:p>
    <w:p w:rsidR="00DF6C4B" w:rsidRPr="00DF6C4B" w:rsidRDefault="00DF6C4B" w:rsidP="00DF6C4B">
      <w:pPr>
        <w:spacing w:before="60" w:after="0"/>
        <w:ind w:firstLine="567"/>
        <w:jc w:val="both"/>
        <w:rPr>
          <w:rFonts w:ascii="Times New Roman" w:hAnsi="Times New Roman" w:cs="Times New Roman"/>
          <w:spacing w:val="-4"/>
          <w:sz w:val="24"/>
          <w:szCs w:val="24"/>
          <w:lang w:val="pl-PL"/>
        </w:rPr>
      </w:pPr>
      <w:r w:rsidRPr="00DF6C4B">
        <w:rPr>
          <w:rFonts w:ascii="Times New Roman" w:hAnsi="Times New Roman" w:cs="Times New Roman"/>
          <w:sz w:val="24"/>
          <w:szCs w:val="24"/>
          <w:lang w:val="pl-PL"/>
        </w:rPr>
        <w:t xml:space="preserve">- Kế hoạch lấy mẫu thành phẩm để đánh giá chất lượng và an toàn (có tài </w:t>
      </w:r>
      <w:r w:rsidRPr="00DF6C4B">
        <w:rPr>
          <w:rFonts w:ascii="Times New Roman" w:hAnsi="Times New Roman" w:cs="Times New Roman"/>
          <w:spacing w:val="-4"/>
          <w:sz w:val="24"/>
          <w:szCs w:val="24"/>
          <w:lang w:val="pl-PL"/>
        </w:rPr>
        <w:t>liệu chứng minh kế hoạch lấy mẫu dựa trên nguyên tắc đánh giá nguy cơ rủi ro).</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 Quy định biện pháp bảo quản thành phẩm, ghi nhãn. </w:t>
      </w:r>
    </w:p>
    <w:p w:rsidR="00DF6C4B" w:rsidRPr="00DF6C4B" w:rsidRDefault="00DF6C4B" w:rsidP="00DF6C4B">
      <w:pPr>
        <w:spacing w:before="60" w:after="0"/>
        <w:ind w:firstLine="567"/>
        <w:jc w:val="both"/>
        <w:rPr>
          <w:rFonts w:ascii="Times New Roman" w:hAnsi="Times New Roman" w:cs="Times New Roman"/>
          <w:spacing w:val="-6"/>
          <w:sz w:val="24"/>
          <w:szCs w:val="24"/>
          <w:lang w:val="pl-PL"/>
        </w:rPr>
      </w:pPr>
      <w:r w:rsidRPr="00DF6C4B">
        <w:rPr>
          <w:rFonts w:ascii="Times New Roman" w:hAnsi="Times New Roman" w:cs="Times New Roman"/>
          <w:spacing w:val="-6"/>
          <w:sz w:val="24"/>
          <w:szCs w:val="24"/>
          <w:lang w:val="pl-PL"/>
        </w:rPr>
        <w:t>- Quy định biện pháp xử lý các thức ăn thành phẩm không đạt chất lượng và an toàn.</w:t>
      </w:r>
    </w:p>
    <w:p w:rsidR="00DF6C4B" w:rsidRPr="00DF6C4B" w:rsidRDefault="00DF6C4B" w:rsidP="00DF6C4B">
      <w:pPr>
        <w:spacing w:before="60" w:after="0"/>
        <w:ind w:firstLine="567"/>
        <w:jc w:val="both"/>
        <w:rPr>
          <w:rFonts w:ascii="Times New Roman" w:hAnsi="Times New Roman" w:cs="Times New Roman"/>
          <w:spacing w:val="-4"/>
          <w:sz w:val="24"/>
          <w:szCs w:val="24"/>
          <w:lang w:val="pl-PL"/>
        </w:rPr>
      </w:pPr>
      <w:r w:rsidRPr="00DF6C4B">
        <w:rPr>
          <w:rFonts w:ascii="Times New Roman" w:hAnsi="Times New Roman" w:cs="Times New Roman"/>
          <w:spacing w:val="-4"/>
          <w:sz w:val="24"/>
          <w:szCs w:val="24"/>
          <w:lang w:val="pl-PL"/>
        </w:rPr>
        <w:t>- Quy định biện pháp khắc phục khi phát hiện không thực hiện đúng nội dung này.</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bộ phận/người chịu trách nhiệm.</w:t>
      </w:r>
    </w:p>
    <w:p w:rsidR="00DF6C4B" w:rsidRPr="00DF6C4B" w:rsidRDefault="00DF6C4B" w:rsidP="00DF6C4B">
      <w:pPr>
        <w:keepLines/>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đ) Kiểm soát tái chế:</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các trường hợp phải tái chế.</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Phương pháp tái chế.</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 Mục đích tái chế, nhật ký tái chế, thử nghiệm sau tái chế.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xử lý nếu kết quả tái chế không phù hợp.</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bộ phận/người chịu trách nhiệm.</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e) Kiểm soát mẫu lưu và lưu mẫu: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Phương pháp lấy mẫu cho từng loại thức ăn (vị trí lấy mẫu, khối lượng mẫu, thời gian lưu mẫu, người lấy mẫu, cách lấy mẫu….).</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về ghi thông tin để nhận biết và truy xuất nguồn gốc mẫu.</w:t>
      </w:r>
    </w:p>
    <w:p w:rsidR="00DF6C4B" w:rsidRPr="00DF6C4B" w:rsidRDefault="00DF6C4B" w:rsidP="00DF6C4B">
      <w:pPr>
        <w:spacing w:before="60" w:after="0"/>
        <w:ind w:firstLine="567"/>
        <w:jc w:val="both"/>
        <w:rPr>
          <w:rFonts w:ascii="Times New Roman" w:hAnsi="Times New Roman" w:cs="Times New Roman"/>
          <w:spacing w:val="-4"/>
          <w:sz w:val="24"/>
          <w:szCs w:val="24"/>
          <w:lang w:val="pl-PL"/>
        </w:rPr>
      </w:pPr>
      <w:r w:rsidRPr="00DF6C4B">
        <w:rPr>
          <w:rFonts w:ascii="Times New Roman" w:hAnsi="Times New Roman" w:cs="Times New Roman"/>
          <w:spacing w:val="-4"/>
          <w:sz w:val="24"/>
          <w:szCs w:val="24"/>
          <w:lang w:val="pl-PL"/>
        </w:rPr>
        <w:t xml:space="preserve">- Quy định thời gian lưu mẫu và biện pháp xử lý mẫu sau khi hết thời hạn lưu mẫu.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bộ phận/người chịu trách nhiệm.</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g) Kiểm định, hiệu chuẩn, hiệu chỉnh thiết bị:</w:t>
      </w:r>
    </w:p>
    <w:p w:rsidR="00DF6C4B" w:rsidRPr="00DF6C4B" w:rsidRDefault="00DF6C4B" w:rsidP="00DF6C4B">
      <w:pPr>
        <w:spacing w:before="60" w:after="0"/>
        <w:ind w:firstLine="567"/>
        <w:jc w:val="both"/>
        <w:rPr>
          <w:rFonts w:ascii="Times New Roman" w:hAnsi="Times New Roman" w:cs="Times New Roman"/>
          <w:spacing w:val="-8"/>
          <w:sz w:val="24"/>
          <w:szCs w:val="24"/>
          <w:lang w:val="pl-PL"/>
        </w:rPr>
      </w:pPr>
      <w:r w:rsidRPr="00DF6C4B">
        <w:rPr>
          <w:rFonts w:ascii="Times New Roman" w:hAnsi="Times New Roman" w:cs="Times New Roman"/>
          <w:spacing w:val="-8"/>
          <w:sz w:val="24"/>
          <w:szCs w:val="24"/>
          <w:lang w:val="pl-PL"/>
        </w:rPr>
        <w:t>- Liệt kê (hoặc lập bảng) các loại dụng cụ, thiết bị phải hiệu chuẩn, kiểm định.</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 Kế hoạch hiệu chuẩn, hiệu chỉnh định kỳ.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nhận diện trạng thái cho các thiết bị đo lường (Ví dụ dán tem nhãn hiệu chuẩn, kiểm định), trường hợp thiết bị không bảo đảm kỹ thuật thì phải có dấu hiệu nhận biết.</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bộ phận/người chịu trách nhiệm.</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h) Kiểm soát động vật gây hại: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lastRenderedPageBreak/>
        <w:t>- Trường hợp tự kiểm soát: Xây dựng phương pháp kiểm soát, tần suất kiểm soát động vật gây hại và ghi nhật ký.</w:t>
      </w:r>
    </w:p>
    <w:p w:rsidR="00DF6C4B" w:rsidRPr="00DF6C4B" w:rsidRDefault="00DF6C4B" w:rsidP="00DF6C4B">
      <w:pPr>
        <w:spacing w:before="60" w:after="0"/>
        <w:ind w:firstLine="567"/>
        <w:jc w:val="both"/>
        <w:rPr>
          <w:rFonts w:ascii="Times New Roman" w:hAnsi="Times New Roman" w:cs="Times New Roman"/>
          <w:spacing w:val="-4"/>
          <w:sz w:val="24"/>
          <w:szCs w:val="24"/>
          <w:lang w:val="pl-PL"/>
        </w:rPr>
      </w:pPr>
      <w:r w:rsidRPr="00DF6C4B">
        <w:rPr>
          <w:rFonts w:ascii="Times New Roman" w:hAnsi="Times New Roman" w:cs="Times New Roman"/>
          <w:spacing w:val="-4"/>
          <w:sz w:val="24"/>
          <w:szCs w:val="24"/>
          <w:lang w:val="pl-PL"/>
        </w:rPr>
        <w:t xml:space="preserve">- Trường hợp có sử dụng các đơn vị bên ngoài phải được thể hiện trong  quy trình.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bộ phận/người chịu trách nhiệm.</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i) Kiểm soát vệ sinh nhà xưởng, trang thiết bị, dụng cụ: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 Quy định tần suất kiểm soát vệ sinh nhà xưởng, trang thiết bị, hóa chất sử dụng để vệ sinh (nếu có), ghi nhật ký.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bộ phận/người chịu trách nhiệm.</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k) Kiểm soát thu gom và xử lý chất thải: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khu vực thu gom rác.</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 Quy định tần suất di chuyển rác ra khỏi khu vực sản xuất, kho về khu tập kết. </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Trường hợp thuê cơ sở xử lý chất thải thì cơ sở đó phải bảo đảm năng lực theo yêu cầu của pháp luật.</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bộ phận/người chịu trách nhiệm.</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l) Kiểm soát nhiễm chéo kháng sinh đối với cơ sở sản xuất thức ăn chăn nuôi có kháng sinh:</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quy t</w:t>
      </w:r>
      <w:r w:rsidRPr="00DF6C4B">
        <w:rPr>
          <w:rFonts w:ascii="Times New Roman" w:hAnsi="Times New Roman" w:cs="Times New Roman"/>
          <w:sz w:val="24"/>
          <w:szCs w:val="24"/>
          <w:lang w:val="vi-VN"/>
        </w:rPr>
        <w:t xml:space="preserve">rình làm sạch thiết bị, dây chuyền sản xuất để tránh phát tán, nhiễm chéo kháng sinh giữa các lô </w:t>
      </w:r>
      <w:r w:rsidRPr="00DF6C4B">
        <w:rPr>
          <w:rFonts w:ascii="Times New Roman" w:hAnsi="Times New Roman" w:cs="Times New Roman"/>
          <w:sz w:val="24"/>
          <w:szCs w:val="24"/>
          <w:lang w:val="pl-PL"/>
        </w:rPr>
        <w:t>sản xuất</w:t>
      </w:r>
      <w:r w:rsidRPr="00DF6C4B">
        <w:rPr>
          <w:rFonts w:ascii="Times New Roman" w:hAnsi="Times New Roman" w:cs="Times New Roman"/>
          <w:sz w:val="24"/>
          <w:szCs w:val="24"/>
          <w:lang w:val="vi-VN"/>
        </w:rPr>
        <w:t>.</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xml:space="preserve">- Quy định về kiểm soát hàm lượng kháng sinh trong sản phẩm phù hợp với hàm lượng được kê đơn thuốc thú y của người kê đơn. </w:t>
      </w:r>
    </w:p>
    <w:p w:rsidR="00DF6C4B" w:rsidRPr="00DF6C4B" w:rsidRDefault="00DF6C4B" w:rsidP="00DF6C4B">
      <w:pPr>
        <w:spacing w:before="60" w:after="0"/>
        <w:ind w:firstLine="567"/>
        <w:jc w:val="both"/>
        <w:rPr>
          <w:rFonts w:ascii="Times New Roman" w:hAnsi="Times New Roman" w:cs="Times New Roman"/>
          <w:spacing w:val="-4"/>
          <w:sz w:val="24"/>
          <w:szCs w:val="24"/>
          <w:lang w:val="pl-PL"/>
        </w:rPr>
      </w:pPr>
      <w:r w:rsidRPr="00DF6C4B">
        <w:rPr>
          <w:rFonts w:ascii="Times New Roman" w:hAnsi="Times New Roman" w:cs="Times New Roman"/>
          <w:spacing w:val="-4"/>
          <w:sz w:val="24"/>
          <w:szCs w:val="24"/>
          <w:lang w:val="pl-PL"/>
        </w:rPr>
        <w:t>- Quy định về biện pháp khắc phục, xử lý khi phát hiện trường hợp không phù hợp.</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bộ phận/người chịu trách nhiệm.</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m) Kiểm soát người ngoài ra, vào và khách thăm quan cơ sở sản xuất.</w:t>
      </w:r>
    </w:p>
    <w:p w:rsidR="00DF6C4B" w:rsidRPr="00DF6C4B" w:rsidRDefault="00DF6C4B" w:rsidP="00DF6C4B">
      <w:pPr>
        <w:spacing w:before="60" w:after="0"/>
        <w:ind w:firstLine="567"/>
        <w:jc w:val="both"/>
        <w:rPr>
          <w:rFonts w:ascii="Times New Roman" w:hAnsi="Times New Roman" w:cs="Times New Roman"/>
          <w:spacing w:val="-4"/>
          <w:sz w:val="24"/>
          <w:szCs w:val="24"/>
          <w:lang w:val="pl-PL"/>
        </w:rPr>
      </w:pPr>
      <w:r w:rsidRPr="00DF6C4B">
        <w:rPr>
          <w:rFonts w:ascii="Times New Roman" w:hAnsi="Times New Roman" w:cs="Times New Roman"/>
          <w:spacing w:val="-4"/>
          <w:sz w:val="24"/>
          <w:szCs w:val="24"/>
          <w:lang w:val="pl-PL"/>
        </w:rPr>
        <w:t>- Quy định ghi thông tin người ngoài ra, vào và khách thăm cơ sở sản xuất.</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hướng dẫn khách khi thăm quan khu vực sản xuất bảo đảm an toàn lao động và không ảnh hưởng đến quá trình sản xuất.</w:t>
      </w:r>
    </w:p>
    <w:p w:rsidR="00DF6C4B" w:rsidRPr="00DF6C4B" w:rsidRDefault="00DF6C4B" w:rsidP="00DF6C4B">
      <w:pPr>
        <w:spacing w:before="60" w:after="0"/>
        <w:ind w:firstLine="567"/>
        <w:jc w:val="both"/>
        <w:rPr>
          <w:rFonts w:ascii="Times New Roman" w:hAnsi="Times New Roman" w:cs="Times New Roman"/>
          <w:sz w:val="24"/>
          <w:szCs w:val="24"/>
          <w:lang w:val="pl-PL"/>
        </w:rPr>
      </w:pPr>
      <w:r w:rsidRPr="00DF6C4B">
        <w:rPr>
          <w:rFonts w:ascii="Times New Roman" w:hAnsi="Times New Roman" w:cs="Times New Roman"/>
          <w:sz w:val="24"/>
          <w:szCs w:val="24"/>
          <w:lang w:val="pl-PL"/>
        </w:rPr>
        <w:t>- Quy định bộ phận/người chịu trách nhiệm.</w:t>
      </w:r>
    </w:p>
    <w:p w:rsidR="00DF6C4B" w:rsidRPr="00DF6C4B" w:rsidRDefault="00DF6C4B" w:rsidP="00DF6C4B">
      <w:pPr>
        <w:jc w:val="center"/>
        <w:rPr>
          <w:rFonts w:ascii="Times New Roman" w:hAnsi="Times New Roman" w:cs="Times New Roman"/>
          <w:szCs w:val="26"/>
          <w:lang w:val="pl-PL"/>
        </w:rPr>
      </w:pPr>
    </w:p>
    <w:p w:rsidR="00DF6C4B" w:rsidRPr="00DF6C4B" w:rsidRDefault="00DF6C4B" w:rsidP="00DF6C4B">
      <w:pPr>
        <w:spacing w:after="0"/>
        <w:ind w:left="4320"/>
        <w:jc w:val="center"/>
        <w:rPr>
          <w:rFonts w:ascii="Times New Roman" w:hAnsi="Times New Roman" w:cs="Times New Roman"/>
          <w:i/>
          <w:szCs w:val="26"/>
          <w:lang w:val="pl-PL"/>
        </w:rPr>
      </w:pPr>
      <w:r w:rsidRPr="00DF6C4B">
        <w:rPr>
          <w:rFonts w:ascii="Times New Roman" w:hAnsi="Times New Roman" w:cs="Times New Roman"/>
          <w:i/>
          <w:szCs w:val="26"/>
          <w:lang w:val="pl-PL"/>
        </w:rPr>
        <w:t>.....,ngày ....... tháng ....... năm ....</w:t>
      </w:r>
    </w:p>
    <w:p w:rsidR="00DF6C4B" w:rsidRPr="00DF6C4B" w:rsidRDefault="00DF6C4B" w:rsidP="00DF6C4B">
      <w:pPr>
        <w:spacing w:after="0"/>
        <w:ind w:left="4320"/>
        <w:jc w:val="center"/>
        <w:rPr>
          <w:rFonts w:ascii="Times New Roman" w:hAnsi="Times New Roman" w:cs="Times New Roman"/>
          <w:b/>
          <w:sz w:val="26"/>
          <w:szCs w:val="26"/>
          <w:lang w:val="pl-PL"/>
        </w:rPr>
      </w:pPr>
      <w:r w:rsidRPr="00DF6C4B">
        <w:rPr>
          <w:rFonts w:ascii="Times New Roman" w:hAnsi="Times New Roman" w:cs="Times New Roman"/>
          <w:b/>
          <w:sz w:val="26"/>
          <w:szCs w:val="26"/>
          <w:lang w:val="pl-PL"/>
        </w:rPr>
        <w:t>ĐẠI DIỆN CƠ SỞ</w:t>
      </w:r>
    </w:p>
    <w:p w:rsidR="00DF6C4B" w:rsidRPr="007F0430" w:rsidRDefault="00DF6C4B" w:rsidP="00DF6C4B">
      <w:pPr>
        <w:spacing w:after="0"/>
        <w:ind w:left="4321"/>
        <w:jc w:val="center"/>
        <w:rPr>
          <w:i/>
          <w:lang w:val="pl-PL"/>
        </w:rPr>
      </w:pPr>
      <w:r w:rsidRPr="00DF6C4B">
        <w:rPr>
          <w:rFonts w:ascii="Times New Roman" w:hAnsi="Times New Roman" w:cs="Times New Roman"/>
          <w:i/>
          <w:lang w:val="pl-PL"/>
        </w:rPr>
        <w:t>(Ký tên, đóng dấu)</w:t>
      </w:r>
    </w:p>
    <w:p w:rsidR="00BA1EB2" w:rsidRDefault="00BA1EB2">
      <w:bookmarkStart w:id="0" w:name="_GoBack"/>
      <w:bookmarkEnd w:id="0"/>
    </w:p>
    <w:sectPr w:rsidR="00BA1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4B"/>
    <w:rsid w:val="00BA1EB2"/>
    <w:rsid w:val="00DF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C4B"/>
    <w:pPr>
      <w:tabs>
        <w:tab w:val="center" w:pos="4680"/>
        <w:tab w:val="right" w:pos="9360"/>
      </w:tabs>
      <w:spacing w:before="120" w:after="120" w:line="240" w:lineRule="auto"/>
      <w:jc w:val="center"/>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DF6C4B"/>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C4B"/>
    <w:pPr>
      <w:tabs>
        <w:tab w:val="center" w:pos="4680"/>
        <w:tab w:val="right" w:pos="9360"/>
      </w:tabs>
      <w:spacing w:before="120" w:after="120" w:line="240" w:lineRule="auto"/>
      <w:jc w:val="center"/>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DF6C4B"/>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2020-04-23T03:55:00Z</dcterms:created>
  <dcterms:modified xsi:type="dcterms:W3CDTF">2020-04-23T03:55:00Z</dcterms:modified>
</cp:coreProperties>
</file>